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left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Инструкция по эксплуатации</w:t>
      </w:r>
    </w:p>
    <w:p w:rsidR="00000000" w:rsidDel="00000000" w:rsidP="00000000" w:rsidRDefault="00000000" w:rsidRPr="00000000" w14:paraId="00000012">
      <w:pPr>
        <w:spacing w:after="120" w:lineRule="auto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ПО «Star-bus»</w:t>
      </w:r>
    </w:p>
    <w:p w:rsidR="00000000" w:rsidDel="00000000" w:rsidP="00000000" w:rsidRDefault="00000000" w:rsidRPr="00000000" w14:paraId="00000013">
      <w:pPr>
        <w:spacing w:after="120" w:lineRule="auto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120" w:lineRule="auto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>
          <w:b w:val="1"/>
          <w:bCs w:val="1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Style w:val="Heading1"/>
        <w:jc w:val="both"/>
        <w:rPr>
          <w:b w:val="1"/>
          <w:bCs w:val="1"/>
          <w:sz w:val="28"/>
          <w:szCs w:val="28"/>
        </w:rPr>
      </w:pPr>
      <w:bookmarkStart w:colFirst="0" w:colLast="0" w:name="_6azvk1jd91d4" w:id="0"/>
      <w:bookmarkEnd w:id="0"/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Аннотация</w:t>
      </w:r>
    </w:p>
    <w:p w:rsidR="00000000" w:rsidDel="00000000" w:rsidP="00000000" w:rsidRDefault="00000000" w:rsidRPr="00000000" w14:paraId="0000001E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Настоящ</w:t>
      </w:r>
      <w:r w:rsidDel="00000000" w:rsidR="00000000" w:rsidRPr="00000000">
        <w:rPr>
          <w:sz w:val="24"/>
          <w:szCs w:val="24"/>
          <w:rtl w:val="0"/>
        </w:rPr>
        <w:t xml:space="preserve">ий документ содержит информацию, необходимую для эксплуатации  ПО «Star-bus», в том чи</w:t>
      </w:r>
      <w:r w:rsidDel="00000000" w:rsidR="00000000" w:rsidRPr="00000000">
        <w:rPr>
          <w:sz w:val="24"/>
          <w:szCs w:val="24"/>
          <w:rtl w:val="0"/>
        </w:rPr>
        <w:t xml:space="preserve">сле описание ПО, информацию о назначении ПО, описание основных компонентов платформы и действий, которые пользователь может выполнять при помощи платформы. </w:t>
      </w:r>
    </w:p>
    <w:p w:rsidR="00000000" w:rsidDel="00000000" w:rsidP="00000000" w:rsidRDefault="00000000" w:rsidRPr="00000000" w14:paraId="00000020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both"/>
        <w:rPr>
          <w:b w:val="1"/>
          <w:bCs w:val="1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Style w:val="Heading1"/>
        <w:jc w:val="both"/>
        <w:rPr>
          <w:b w:val="1"/>
          <w:bCs w:val="1"/>
          <w:sz w:val="28"/>
          <w:szCs w:val="28"/>
        </w:rPr>
      </w:pPr>
      <w:bookmarkStart w:colFirst="0" w:colLast="0" w:name="_ldxgxl3dcwxv" w:id="1"/>
      <w:bookmarkEnd w:id="1"/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Содержание документа</w:t>
      </w:r>
    </w:p>
    <w:p w:rsidR="00000000" w:rsidDel="00000000" w:rsidP="00000000" w:rsidRDefault="00000000" w:rsidRPr="00000000" w14:paraId="00000023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dt>
      <w:sdtPr>
        <w:id w:val="-1732932942"/>
        <w:docPartObj>
          <w:docPartGallery w:val="Table of Contents"/>
          <w:docPartUnique w:val="1"/>
        </w:docPartObj>
      </w:sdtPr>
      <w:sdtContent>
        <w:p w:rsidR="00000000" w:rsidDel="00000000" w:rsidP="00000000" w:rsidRDefault="00000000" w:rsidRPr="00000000" w14:paraId="00000024">
          <w:pPr>
            <w:widowControl w:val="0"/>
            <w:tabs>
              <w:tab w:val="right" w:leader="dot" w:pos="12000"/>
            </w:tabs>
            <w:spacing w:before="60" w:line="240" w:lineRule="auto"/>
            <w:rPr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fldChar w:fldCharType="begin"/>
            <w:instrText xml:space="preserve"> TOC \h \u \z \t "Heading 1,1,Heading 2,2,Heading 3,3,Heading 4,4,Heading 5,5,Heading 6,6,"</w:instrText>
            <w:fldChar w:fldCharType="separate"/>
          </w:r>
          <w:hyperlink w:anchor="_6azvk1jd91d4">
            <w:r w:rsidDel="00000000" w:rsidR="00000000" w:rsidRPr="00000000">
              <w:rPr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Аннотация</w:t>
              <w:tab/>
              <w:t xml:space="preserve">2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5">
          <w:pPr>
            <w:widowControl w:val="0"/>
            <w:tabs>
              <w:tab w:val="right" w:leader="dot" w:pos="12000"/>
            </w:tabs>
            <w:spacing w:before="60" w:line="240" w:lineRule="auto"/>
            <w:rPr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ldxgxl3dcwxv">
            <w:r w:rsidDel="00000000" w:rsidR="00000000" w:rsidRPr="00000000">
              <w:rPr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Содержание документа</w:t>
              <w:tab/>
              <w:t xml:space="preserve">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6">
          <w:pPr>
            <w:widowControl w:val="0"/>
            <w:tabs>
              <w:tab w:val="right" w:leader="dot" w:pos="12000"/>
            </w:tabs>
            <w:spacing w:before="60" w:line="240" w:lineRule="auto"/>
            <w:rPr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n5qqbmh9pgg">
            <w:r w:rsidDel="00000000" w:rsidR="00000000" w:rsidRPr="00000000">
              <w:rPr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 Описание и назначение ПО</w:t>
              <w:tab/>
              <w:t xml:space="preserve">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7">
          <w:pPr>
            <w:widowControl w:val="0"/>
            <w:tabs>
              <w:tab w:val="right" w:leader="dot" w:pos="12000"/>
            </w:tabs>
            <w:spacing w:before="60" w:line="240" w:lineRule="auto"/>
            <w:rPr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91iq87xx0qhn">
            <w:r w:rsidDel="00000000" w:rsidR="00000000" w:rsidRPr="00000000">
              <w:rPr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2. Процесс запуска ПО</w:t>
              <w:tab/>
              <w:t xml:space="preserve">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8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qpssdosf54me">
            <w:r w:rsidDel="00000000" w:rsidR="00000000" w:rsidRPr="00000000">
              <w:rPr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Роль «Перевозчик»</w:t>
              <w:tab/>
              <w:t xml:space="preserve">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9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js854tkj0zr8">
            <w:r w:rsidDel="00000000" w:rsidR="00000000" w:rsidRPr="00000000">
              <w:rPr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Роль «Автовокзал»</w:t>
              <w:tab/>
              <w:t xml:space="preserve">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A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he4m2cuis081">
            <w:r w:rsidDel="00000000" w:rsidR="00000000" w:rsidRPr="00000000">
              <w:rPr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Роль «Клиент»</w:t>
              <w:tab/>
              <w:t xml:space="preserve">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B">
          <w:pPr>
            <w:widowControl w:val="0"/>
            <w:tabs>
              <w:tab w:val="right" w:leader="dot" w:pos="12000"/>
            </w:tabs>
            <w:spacing w:before="60" w:line="240" w:lineRule="auto"/>
            <w:rPr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i4fpylrh5377">
            <w:r w:rsidDel="00000000" w:rsidR="00000000" w:rsidRPr="00000000">
              <w:rPr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 Основные компоненты пользовательского интерфейса</w:t>
              <w:tab/>
              <w:t xml:space="preserve">7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C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sdtpkpcxxbxv">
            <w:r w:rsidDel="00000000" w:rsidR="00000000" w:rsidRPr="00000000">
              <w:rPr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Роль «Перевозчик»</w:t>
              <w:tab/>
              <w:t xml:space="preserve">7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D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7lecodz7osvw">
            <w:r w:rsidDel="00000000" w:rsidR="00000000" w:rsidRPr="00000000">
              <w:rPr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Роль «Автовокзал»</w:t>
              <w:tab/>
              <w:t xml:space="preserve">7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E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uls5qoa0chi9">
            <w:r w:rsidDel="00000000" w:rsidR="00000000" w:rsidRPr="00000000">
              <w:rPr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Роль «Клиент»</w:t>
              <w:tab/>
              <w:t xml:space="preserve">8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F">
          <w:pPr>
            <w:widowControl w:val="0"/>
            <w:tabs>
              <w:tab w:val="right" w:leader="dot" w:pos="12000"/>
            </w:tabs>
            <w:spacing w:before="60" w:line="240" w:lineRule="auto"/>
            <w:rPr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wd6feft58an2">
            <w:r w:rsidDel="00000000" w:rsidR="00000000" w:rsidRPr="00000000">
              <w:rPr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4. Процесс завершения работы с ПО</w:t>
              <w:tab/>
              <w:t xml:space="preserve">9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0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8pjeffac50pm">
            <w:r w:rsidDel="00000000" w:rsidR="00000000" w:rsidRPr="00000000">
              <w:rPr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Роль «Перевозчик»</w:t>
              <w:tab/>
              <w:t xml:space="preserve">9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1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uvj5hdstj859">
            <w:r w:rsidDel="00000000" w:rsidR="00000000" w:rsidRPr="00000000">
              <w:rPr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Роль «Автовокзал»</w:t>
              <w:tab/>
              <w:t xml:space="preserve">9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2">
          <w:pPr>
            <w:widowControl w:val="0"/>
            <w:tabs>
              <w:tab w:val="right" w:leader="dot" w:pos="12000"/>
            </w:tabs>
            <w:spacing w:before="60" w:line="240" w:lineRule="auto"/>
            <w:ind w:left="360" w:firstLine="0"/>
            <w:rPr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dwooiy4wc8aw">
            <w:r w:rsidDel="00000000" w:rsidR="00000000" w:rsidRPr="00000000">
              <w:rPr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Роль «Клиент»</w:t>
              <w:tab/>
              <w:t xml:space="preserve">10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3">
          <w:pPr>
            <w:widowControl w:val="0"/>
            <w:tabs>
              <w:tab w:val="right" w:leader="dot" w:pos="12000"/>
            </w:tabs>
            <w:spacing w:before="60" w:line="240" w:lineRule="auto"/>
            <w:rPr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e42uovz4hwnc">
            <w:r w:rsidDel="00000000" w:rsidR="00000000" w:rsidRPr="00000000">
              <w:rPr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5. Контакты</w:t>
              <w:tab/>
              <w:t xml:space="preserve">11</w:t>
            </w:r>
          </w:hyperlink>
          <w:r w:rsidDel="00000000" w:rsidR="00000000" w:rsidRPr="00000000">
            <w:rPr>
              <w:rtl w:val="0"/>
            </w:rPr>
          </w:r>
          <w:r w:rsidDel="00000000" w:rsidR="00000000" w:rsidRPr="00000000">
            <w:fldChar w:fldCharType="end"/>
          </w:r>
        </w:p>
      </w:sdtContent>
    </w:sdt>
    <w:p w:rsidR="00000000" w:rsidDel="00000000" w:rsidP="00000000" w:rsidRDefault="00000000" w:rsidRPr="00000000" w14:paraId="00000034">
      <w:pPr>
        <w:jc w:val="both"/>
        <w:rPr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pStyle w:val="Heading1"/>
        <w:jc w:val="both"/>
        <w:rPr>
          <w:b w:val="1"/>
          <w:bCs w:val="1"/>
          <w:sz w:val="28"/>
          <w:szCs w:val="28"/>
        </w:rPr>
      </w:pPr>
      <w:bookmarkStart w:colFirst="0" w:colLast="0" w:name="_n5qqbmh9pgg" w:id="2"/>
      <w:bookmarkEnd w:id="2"/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1. Описание и назначение ПО</w:t>
      </w:r>
    </w:p>
    <w:p w:rsidR="00000000" w:rsidDel="00000000" w:rsidP="00000000" w:rsidRDefault="00000000" w:rsidRPr="00000000" w14:paraId="00000037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 «Star-bus» (далее — программа, ПО) — программное обеспечение для автоматизации деятельности пассажирских перевозок.</w:t>
      </w:r>
    </w:p>
    <w:p w:rsidR="00000000" w:rsidDel="00000000" w:rsidP="00000000" w:rsidRDefault="00000000" w:rsidRPr="00000000" w14:paraId="00000038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both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Функциональные возможности ПО:</w:t>
      </w:r>
    </w:p>
    <w:p w:rsidR="00000000" w:rsidDel="00000000" w:rsidP="00000000" w:rsidRDefault="00000000" w:rsidRPr="00000000" w14:paraId="0000003A">
      <w:pPr>
        <w:numPr>
          <w:ilvl w:val="0"/>
          <w:numId w:val="1"/>
        </w:numPr>
        <w:ind w:left="566.9291338582675" w:firstLine="0"/>
        <w:jc w:val="both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rtl w:val="0"/>
        </w:rPr>
        <w:t xml:space="preserve">бронирование и покупка билетов на междугородние автобусы;</w:t>
      </w:r>
    </w:p>
    <w:p w:rsidR="00000000" w:rsidDel="00000000" w:rsidP="00000000" w:rsidRDefault="00000000" w:rsidRPr="00000000" w14:paraId="0000003B">
      <w:pPr>
        <w:numPr>
          <w:ilvl w:val="0"/>
          <w:numId w:val="1"/>
        </w:numPr>
        <w:ind w:left="566.9291338582675" w:firstLine="0"/>
        <w:jc w:val="both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rtl w:val="0"/>
        </w:rPr>
        <w:t xml:space="preserve">сервис по поиску попутчиков;</w:t>
      </w:r>
    </w:p>
    <w:p w:rsidR="00000000" w:rsidDel="00000000" w:rsidP="00000000" w:rsidRDefault="00000000" w:rsidRPr="00000000" w14:paraId="0000003C">
      <w:pPr>
        <w:numPr>
          <w:ilvl w:val="0"/>
          <w:numId w:val="1"/>
        </w:numPr>
        <w:ind w:left="566.9291338582675" w:firstLine="0"/>
        <w:jc w:val="both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rtl w:val="0"/>
        </w:rPr>
        <w:t xml:space="preserve">заказ и аренда автобуса.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left="0" w:firstLine="0"/>
        <w:jc w:val="both"/>
        <w:rPr>
          <w:highlight w:val="whit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left="0" w:firstLine="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Style w:val="Heading1"/>
        <w:spacing w:after="0" w:lineRule="auto"/>
        <w:jc w:val="left"/>
        <w:rPr>
          <w:b w:val="1"/>
          <w:bCs w:val="1"/>
          <w:sz w:val="28"/>
          <w:szCs w:val="28"/>
        </w:rPr>
      </w:pPr>
      <w:bookmarkStart w:colFirst="0" w:colLast="0" w:name="_91iq87xx0qhn" w:id="3"/>
      <w:bookmarkEnd w:id="3"/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2. Процесс запуска ПО</w:t>
      </w:r>
    </w:p>
    <w:p w:rsidR="00000000" w:rsidDel="00000000" w:rsidP="00000000" w:rsidRDefault="00000000" w:rsidRPr="00000000" w14:paraId="00000040">
      <w:pPr>
        <w:pStyle w:val="Heading2"/>
        <w:spacing w:after="0" w:before="0" w:lineRule="auto"/>
        <w:rPr>
          <w:b w:val="1"/>
          <w:bCs w:val="1"/>
          <w:sz w:val="24"/>
          <w:szCs w:val="24"/>
        </w:rPr>
      </w:pPr>
      <w:bookmarkStart w:colFirst="0" w:colLast="0" w:name="_qpssdosf54me" w:id="4"/>
      <w:bookmarkEnd w:id="4"/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Роль «Перевозчик»</w:t>
      </w:r>
    </w:p>
    <w:p w:rsidR="00000000" w:rsidDel="00000000" w:rsidP="00000000" w:rsidRDefault="00000000" w:rsidRPr="00000000" w14:paraId="00000041">
      <w:pPr>
        <w:numPr>
          <w:ilvl w:val="0"/>
          <w:numId w:val="2"/>
        </w:numPr>
        <w:spacing w:after="1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Для получения доступа к ПО пользователь должен перейти по ссылке </w:t>
      </w:r>
      <w:hyperlink r:id="rId6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https://crm.star-bus.ru/</w:t>
        </w:r>
      </w:hyperlink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42">
      <w:pPr>
        <w:numPr>
          <w:ilvl w:val="0"/>
          <w:numId w:val="2"/>
        </w:numPr>
        <w:spacing w:after="1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Далее ввести e-mail и пароль либо авторизоваться через номер телефона и пароль, после чего нажать кнопку «Войти» (рис. 1, 2).</w:t>
      </w:r>
    </w:p>
    <w:p w:rsidR="00000000" w:rsidDel="00000000" w:rsidP="00000000" w:rsidRDefault="00000000" w:rsidRPr="00000000" w14:paraId="00000043">
      <w:pPr>
        <w:spacing w:after="1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31200" cy="2540000"/>
            <wp:effectExtent b="0" l="0" r="0" t="0"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10550" l="0" r="0" t="1068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540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1</w:t>
      </w:r>
    </w:p>
    <w:p w:rsidR="00000000" w:rsidDel="00000000" w:rsidP="00000000" w:rsidRDefault="00000000" w:rsidRPr="00000000" w14:paraId="00000045">
      <w:pPr>
        <w:spacing w:after="12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591175" cy="2513642"/>
            <wp:effectExtent b="0" l="0" r="0" t="0"/>
            <wp:docPr id="6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11537" l="0" r="2491" t="10589"/>
                    <a:stretch>
                      <a:fillRect/>
                    </a:stretch>
                  </pic:blipFill>
                  <pic:spPr>
                    <a:xfrm>
                      <a:off x="0" y="0"/>
                      <a:ext cx="5591175" cy="251364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12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2</w:t>
      </w:r>
    </w:p>
    <w:p w:rsidR="00000000" w:rsidDel="00000000" w:rsidP="00000000" w:rsidRDefault="00000000" w:rsidRPr="00000000" w14:paraId="00000047">
      <w:pPr>
        <w:pStyle w:val="Heading1"/>
        <w:jc w:val="both"/>
        <w:rPr>
          <w:b w:val="1"/>
          <w:bCs w:val="1"/>
          <w:sz w:val="28"/>
          <w:szCs w:val="28"/>
        </w:rPr>
      </w:pPr>
      <w:bookmarkStart w:colFirst="0" w:colLast="0" w:name="_lvl633elouza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pStyle w:val="Heading2"/>
        <w:spacing w:after="0" w:before="0" w:lineRule="auto"/>
        <w:rPr>
          <w:b w:val="1"/>
          <w:bCs w:val="1"/>
          <w:sz w:val="24"/>
          <w:szCs w:val="24"/>
        </w:rPr>
      </w:pPr>
      <w:bookmarkStart w:colFirst="0" w:colLast="0" w:name="_js854tkj0zr8" w:id="6"/>
      <w:bookmarkEnd w:id="6"/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Роль «Автовокзал»</w:t>
      </w:r>
    </w:p>
    <w:p w:rsidR="00000000" w:rsidDel="00000000" w:rsidP="00000000" w:rsidRDefault="00000000" w:rsidRPr="00000000" w14:paraId="00000049">
      <w:pPr>
        <w:spacing w:after="1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Для получения доступа к ПО пользователь должен перейти по ссылке </w:t>
      </w:r>
      <w:hyperlink r:id="rId9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https://crm.star-bus.ru/</w:t>
        </w:r>
      </w:hyperlink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4A">
      <w:pPr>
        <w:spacing w:after="1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Далее ввести e-mail и пароль либо авторизоваться через номер телефона и пароль, после чего нажать кнопку «Войти» (рис. 1, 2).</w:t>
      </w:r>
    </w:p>
    <w:p w:rsidR="00000000" w:rsidDel="00000000" w:rsidP="00000000" w:rsidRDefault="00000000" w:rsidRPr="00000000" w14:paraId="0000004B">
      <w:pPr>
        <w:spacing w:after="12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Style w:val="Heading2"/>
        <w:spacing w:after="0" w:before="0" w:lineRule="auto"/>
        <w:rPr>
          <w:b w:val="1"/>
          <w:bCs w:val="1"/>
          <w:sz w:val="24"/>
          <w:szCs w:val="24"/>
        </w:rPr>
      </w:pPr>
      <w:bookmarkStart w:colFirst="0" w:colLast="0" w:name="_he4m2cuis081" w:id="7"/>
      <w:bookmarkEnd w:id="7"/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Роль «Клиент»</w:t>
      </w:r>
    </w:p>
    <w:p w:rsidR="00000000" w:rsidDel="00000000" w:rsidP="00000000" w:rsidRDefault="00000000" w:rsidRPr="00000000" w14:paraId="0000004D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Для получения доступа к ПО пользователь должен перейти по ссылке  </w:t>
      </w:r>
      <w:hyperlink r:id="rId10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https://carpool.star-bus.ru</w:t>
        </w:r>
      </w:hyperlink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4E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При необходимости существует возможность авторизации. Для этого необходимо нажать на кнопку «Войти», расположенную в правом верхнем углу (рис. 3).</w:t>
      </w:r>
    </w:p>
    <w:p w:rsidR="00000000" w:rsidDel="00000000" w:rsidP="00000000" w:rsidRDefault="00000000" w:rsidRPr="00000000" w14:paraId="0000004F">
      <w:pPr>
        <w:numPr>
          <w:ilvl w:val="0"/>
          <w:numId w:val="2"/>
        </w:num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Далее ввести номер телефона и пароль, после чего нажать кнопку «Войти» (рис. 4).</w:t>
      </w:r>
    </w:p>
    <w:p w:rsidR="00000000" w:rsidDel="00000000" w:rsidP="00000000" w:rsidRDefault="00000000" w:rsidRPr="00000000" w14:paraId="00000050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31200" cy="2552700"/>
            <wp:effectExtent b="0" l="0" r="0" t="0"/>
            <wp:docPr id="1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1"/>
                    <a:srcRect b="10463" l="0" r="1328" t="11549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552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3</w:t>
      </w:r>
    </w:p>
    <w:p w:rsidR="00000000" w:rsidDel="00000000" w:rsidP="00000000" w:rsidRDefault="00000000" w:rsidRPr="00000000" w14:paraId="0000005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31200" cy="2755900"/>
            <wp:effectExtent b="0" l="0" r="0" t="0"/>
            <wp:docPr id="9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2"/>
                    <a:srcRect b="5432" l="0" r="1661" t="10558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755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4</w:t>
      </w:r>
    </w:p>
    <w:p w:rsidR="00000000" w:rsidDel="00000000" w:rsidP="00000000" w:rsidRDefault="00000000" w:rsidRPr="00000000" w14:paraId="00000055">
      <w:pPr>
        <w:spacing w:after="120" w:lineRule="auto"/>
        <w:ind w:lef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120" w:lineRule="auto"/>
        <w:ind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pStyle w:val="Heading1"/>
        <w:spacing w:after="120" w:lineRule="auto"/>
        <w:rPr>
          <w:b w:val="1"/>
          <w:bCs w:val="1"/>
          <w:sz w:val="28"/>
          <w:szCs w:val="28"/>
        </w:rPr>
      </w:pPr>
      <w:bookmarkStart w:colFirst="0" w:colLast="0" w:name="_i4fpylrh5377" w:id="8"/>
      <w:bookmarkEnd w:id="8"/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3. Основные компоненты пользовательского интерфейса</w:t>
      </w:r>
    </w:p>
    <w:p w:rsidR="00000000" w:rsidDel="00000000" w:rsidP="00000000" w:rsidRDefault="00000000" w:rsidRPr="00000000" w14:paraId="00000058">
      <w:pPr>
        <w:pStyle w:val="Heading2"/>
        <w:rPr/>
      </w:pPr>
      <w:bookmarkStart w:colFirst="0" w:colLast="0" w:name="_sdtpkpcxxbxv" w:id="9"/>
      <w:bookmarkEnd w:id="9"/>
      <w:r w:rsidDel="00000000" w:rsidR="00000000" w:rsidRPr="00000000">
        <w:rPr>
          <w:rtl w:val="0"/>
        </w:rPr>
        <w:t xml:space="preserve">Роль «Перевозчик»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Пользовательский интерфейс для роли «Перевозчик» представлен на рисунке 5 и состоит из следующих вкладок:</w:t>
      </w:r>
    </w:p>
    <w:p w:rsidR="00000000" w:rsidDel="00000000" w:rsidP="00000000" w:rsidRDefault="00000000" w:rsidRPr="00000000" w14:paraId="0000005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Маршруты</w:t>
      </w:r>
    </w:p>
    <w:p w:rsidR="00000000" w:rsidDel="00000000" w:rsidP="00000000" w:rsidRDefault="00000000" w:rsidRPr="00000000" w14:paraId="0000005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Автомобили</w:t>
      </w:r>
    </w:p>
    <w:p w:rsidR="00000000" w:rsidDel="00000000" w:rsidP="00000000" w:rsidRDefault="00000000" w:rsidRPr="00000000" w14:paraId="0000005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 Мои пользователи</w:t>
      </w:r>
    </w:p>
    <w:p w:rsidR="00000000" w:rsidDel="00000000" w:rsidP="00000000" w:rsidRDefault="00000000" w:rsidRPr="00000000" w14:paraId="0000005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 Мои настройки</w:t>
      </w:r>
    </w:p>
    <w:p w:rsidR="00000000" w:rsidDel="00000000" w:rsidP="00000000" w:rsidRDefault="00000000" w:rsidRPr="00000000" w14:paraId="0000005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5. Моя статистика</w:t>
      </w:r>
    </w:p>
    <w:p w:rsidR="00000000" w:rsidDel="00000000" w:rsidP="00000000" w:rsidRDefault="00000000" w:rsidRPr="00000000" w14:paraId="0000005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6. Черный список</w:t>
      </w:r>
    </w:p>
    <w:p w:rsidR="00000000" w:rsidDel="00000000" w:rsidP="00000000" w:rsidRDefault="00000000" w:rsidRPr="00000000" w14:paraId="0000006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7. Диспетчерская</w:t>
      </w:r>
    </w:p>
    <w:p w:rsidR="00000000" w:rsidDel="00000000" w:rsidP="00000000" w:rsidRDefault="00000000" w:rsidRPr="00000000" w14:paraId="0000006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8. Поиск пассажиров</w:t>
      </w:r>
    </w:p>
    <w:p w:rsidR="00000000" w:rsidDel="00000000" w:rsidP="00000000" w:rsidRDefault="00000000" w:rsidRPr="00000000" w14:paraId="0000006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676900" cy="2733675"/>
            <wp:effectExtent b="0" l="0" r="0" t="0"/>
            <wp:docPr id="3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3"/>
                    <a:srcRect b="5753" l="0" r="996" t="9594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27336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5</w:t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pStyle w:val="Heading2"/>
        <w:rPr/>
      </w:pPr>
      <w:bookmarkStart w:colFirst="0" w:colLast="0" w:name="_7lecodz7osvw" w:id="10"/>
      <w:bookmarkEnd w:id="10"/>
      <w:r w:rsidDel="00000000" w:rsidR="00000000" w:rsidRPr="00000000">
        <w:rPr>
          <w:rtl w:val="0"/>
        </w:rPr>
        <w:t xml:space="preserve">Роль «Автовокзал»</w:t>
      </w:r>
    </w:p>
    <w:p w:rsidR="00000000" w:rsidDel="00000000" w:rsidP="00000000" w:rsidRDefault="00000000" w:rsidRPr="00000000" w14:paraId="00000066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Пользовательский интерфейс для роли «Автовокзал» представлен на рисунке 6 и состоит из следующих вкладок:</w:t>
      </w:r>
    </w:p>
    <w:p w:rsidR="00000000" w:rsidDel="00000000" w:rsidP="00000000" w:rsidRDefault="00000000" w:rsidRPr="00000000" w14:paraId="00000067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Перевозчики</w:t>
      </w:r>
    </w:p>
    <w:p w:rsidR="00000000" w:rsidDel="00000000" w:rsidP="00000000" w:rsidRDefault="00000000" w:rsidRPr="00000000" w14:paraId="00000068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ККТ</w:t>
      </w:r>
    </w:p>
    <w:p w:rsidR="00000000" w:rsidDel="00000000" w:rsidP="00000000" w:rsidRDefault="00000000" w:rsidRPr="00000000" w14:paraId="00000069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 Кассиры</w:t>
      </w:r>
    </w:p>
    <w:p w:rsidR="00000000" w:rsidDel="00000000" w:rsidP="00000000" w:rsidRDefault="00000000" w:rsidRPr="00000000" w14:paraId="0000006A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 Моя статистика</w:t>
      </w:r>
    </w:p>
    <w:p w:rsidR="00000000" w:rsidDel="00000000" w:rsidP="00000000" w:rsidRDefault="00000000" w:rsidRPr="00000000" w14:paraId="0000006B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5. Черный список</w:t>
      </w:r>
    </w:p>
    <w:p w:rsidR="00000000" w:rsidDel="00000000" w:rsidP="00000000" w:rsidRDefault="00000000" w:rsidRPr="00000000" w14:paraId="0000006C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6. Новости</w:t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/>
        <w:drawing>
          <wp:inline distB="114300" distT="114300" distL="114300" distR="114300">
            <wp:extent cx="6233295" cy="2995613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4"/>
                    <a:srcRect b="5604" l="0" r="1328" t="10029"/>
                    <a:stretch>
                      <a:fillRect/>
                    </a:stretch>
                  </pic:blipFill>
                  <pic:spPr>
                    <a:xfrm>
                      <a:off x="0" y="0"/>
                      <a:ext cx="6233295" cy="29956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6</w:t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pStyle w:val="Heading2"/>
        <w:rPr/>
      </w:pPr>
      <w:bookmarkStart w:colFirst="0" w:colLast="0" w:name="_uls5qoa0chi9" w:id="11"/>
      <w:bookmarkEnd w:id="11"/>
      <w:r w:rsidDel="00000000" w:rsidR="00000000" w:rsidRPr="00000000">
        <w:rPr>
          <w:rtl w:val="0"/>
        </w:rPr>
        <w:t xml:space="preserve">Роль «Клиент»</w:t>
      </w:r>
    </w:p>
    <w:p w:rsidR="00000000" w:rsidDel="00000000" w:rsidP="00000000" w:rsidRDefault="00000000" w:rsidRPr="00000000" w14:paraId="00000071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Пользовательский интерфейс для роли «Автовокзал» представлен на рисунке 7 и состоит из следующих вкладок:</w:t>
      </w:r>
    </w:p>
    <w:p w:rsidR="00000000" w:rsidDel="00000000" w:rsidP="00000000" w:rsidRDefault="00000000" w:rsidRPr="00000000" w14:paraId="00000072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Билет на автобус</w:t>
      </w:r>
    </w:p>
    <w:p w:rsidR="00000000" w:rsidDel="00000000" w:rsidP="00000000" w:rsidRDefault="00000000" w:rsidRPr="00000000" w14:paraId="00000073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 Попутчики</w:t>
      </w:r>
    </w:p>
    <w:p w:rsidR="00000000" w:rsidDel="00000000" w:rsidP="00000000" w:rsidRDefault="00000000" w:rsidRPr="00000000" w14:paraId="00000074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 Заявка на автобус</w:t>
      </w:r>
    </w:p>
    <w:p w:rsidR="00000000" w:rsidDel="00000000" w:rsidP="00000000" w:rsidRDefault="00000000" w:rsidRPr="00000000" w14:paraId="00000075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 Аренда автобуса</w:t>
      </w:r>
    </w:p>
    <w:p w:rsidR="00000000" w:rsidDel="00000000" w:rsidP="00000000" w:rsidRDefault="00000000" w:rsidRPr="00000000" w14:paraId="00000076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6196013" cy="2962403"/>
            <wp:effectExtent b="0" l="0" r="0" t="0"/>
            <wp:docPr id="10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5"/>
                    <a:srcRect b="5500" l="0" r="1328" t="10718"/>
                    <a:stretch>
                      <a:fillRect/>
                    </a:stretch>
                  </pic:blipFill>
                  <pic:spPr>
                    <a:xfrm>
                      <a:off x="0" y="0"/>
                      <a:ext cx="6196013" cy="296240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7</w:t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pStyle w:val="Heading1"/>
        <w:spacing w:after="120" w:lineRule="auto"/>
        <w:jc w:val="both"/>
        <w:rPr>
          <w:b w:val="1"/>
          <w:bCs w:val="1"/>
          <w:sz w:val="28"/>
          <w:szCs w:val="28"/>
        </w:rPr>
      </w:pPr>
      <w:bookmarkStart w:colFirst="0" w:colLast="0" w:name="_wd6feft58an2" w:id="12"/>
      <w:bookmarkEnd w:id="12"/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4. Процесс завершения работы с ПО</w:t>
      </w:r>
    </w:p>
    <w:p w:rsidR="00000000" w:rsidDel="00000000" w:rsidP="00000000" w:rsidRDefault="00000000" w:rsidRPr="00000000" w14:paraId="0000007C">
      <w:pPr>
        <w:pStyle w:val="Heading2"/>
        <w:spacing w:after="0" w:before="0" w:lineRule="auto"/>
        <w:rPr>
          <w:b w:val="1"/>
          <w:bCs w:val="1"/>
          <w:sz w:val="24"/>
          <w:szCs w:val="24"/>
        </w:rPr>
      </w:pPr>
      <w:bookmarkStart w:colFirst="0" w:colLast="0" w:name="_8pjeffac50pm" w:id="13"/>
      <w:bookmarkEnd w:id="13"/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Роль «Перевозчик»</w:t>
      </w:r>
    </w:p>
    <w:p w:rsidR="00000000" w:rsidDel="00000000" w:rsidP="00000000" w:rsidRDefault="00000000" w:rsidRPr="00000000" w14:paraId="0000007D">
      <w:pPr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1. Для завершения работы с ПО пользователю необходимо закрыть страницу с программой либо осуществить последовательную процедуру выхода из аккаунта путем нажатия на кнопку «Выйти», расположенную в левом нижнем углу (рис. 8).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/>
        <w:drawing>
          <wp:inline distB="114300" distT="114300" distL="114300" distR="114300">
            <wp:extent cx="5686425" cy="2686050"/>
            <wp:effectExtent b="0" l="0" r="0" t="0"/>
            <wp:docPr id="8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6"/>
                    <a:srcRect b="7114" l="0" r="830" t="9702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26860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pStyle w:val="Heading2"/>
        <w:spacing w:after="0" w:before="0" w:lineRule="auto"/>
        <w:rPr>
          <w:b w:val="1"/>
          <w:bCs w:val="1"/>
          <w:sz w:val="24"/>
          <w:szCs w:val="24"/>
        </w:rPr>
      </w:pPr>
      <w:bookmarkStart w:colFirst="0" w:colLast="0" w:name="_uvj5hdstj859" w:id="14"/>
      <w:bookmarkEnd w:id="14"/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Роль «Автовокзал»</w:t>
      </w:r>
    </w:p>
    <w:p w:rsidR="00000000" w:rsidDel="00000000" w:rsidP="00000000" w:rsidRDefault="00000000" w:rsidRPr="00000000" w14:paraId="00000082">
      <w:pPr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1. Для завершения работы с ПО пользователю необходимо закрыть страницу с программой либо осуществить последовательную процедуру выхода из аккаунта путем нажатия на кнопку «Выйти», расположенную в левом нижнем углу (рис. 9).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/>
        <w:drawing>
          <wp:inline distB="114300" distT="114300" distL="114300" distR="114300">
            <wp:extent cx="5638800" cy="2695575"/>
            <wp:effectExtent b="0" l="0" r="0" t="0"/>
            <wp:docPr id="7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7"/>
                    <a:srcRect b="6153" l="0" r="1661" t="10362"/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26955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9</w:t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pStyle w:val="Heading2"/>
        <w:jc w:val="both"/>
        <w:rPr/>
      </w:pPr>
      <w:bookmarkStart w:colFirst="0" w:colLast="0" w:name="_dwooiy4wc8aw" w:id="15"/>
      <w:bookmarkEnd w:id="15"/>
      <w:r w:rsidDel="00000000" w:rsidR="00000000" w:rsidRPr="00000000">
        <w:rPr>
          <w:rtl w:val="0"/>
        </w:rPr>
        <w:t xml:space="preserve">Роль «Клиент»</w:t>
      </w:r>
    </w:p>
    <w:p w:rsidR="00000000" w:rsidDel="00000000" w:rsidP="00000000" w:rsidRDefault="00000000" w:rsidRPr="00000000" w14:paraId="00000087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 Для завершения работы с ПО пользователю необходимо закрыть страницу с программой либо осуществить последовательную процедуру выхода из аккаунта путем нажатия на кнопку «Выйти», расположенную в правом верхнем углу (рис. 10).</w:t>
      </w:r>
    </w:p>
    <w:p w:rsidR="00000000" w:rsidDel="00000000" w:rsidP="00000000" w:rsidRDefault="00000000" w:rsidRPr="00000000" w14:paraId="00000088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657850" cy="2600325"/>
            <wp:effectExtent b="0" l="0" r="0" t="0"/>
            <wp:docPr id="4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8"/>
                    <a:srcRect b="7704" l="0" r="1328" t="11767"/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26003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Рисунок 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jc w:val="left"/>
        <w:rPr>
          <w:highlight w:val="whit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jc w:val="left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pStyle w:val="Heading1"/>
        <w:spacing w:before="0" w:lineRule="auto"/>
        <w:jc w:val="both"/>
        <w:rPr>
          <w:b w:val="1"/>
          <w:bCs w:val="1"/>
          <w:sz w:val="28"/>
          <w:szCs w:val="28"/>
        </w:rPr>
      </w:pPr>
      <w:bookmarkStart w:colFirst="0" w:colLast="0" w:name="_e42uovz4hwnc" w:id="16"/>
      <w:bookmarkEnd w:id="16"/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5.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Контакты</w:t>
      </w:r>
    </w:p>
    <w:p w:rsidR="00000000" w:rsidDel="00000000" w:rsidP="00000000" w:rsidRDefault="00000000" w:rsidRPr="00000000" w14:paraId="0000008D">
      <w:pPr>
        <w:spacing w:after="120" w:before="0" w:line="30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Контакты технической поддержки: </w:t>
      </w:r>
    </w:p>
    <w:p w:rsidR="00000000" w:rsidDel="00000000" w:rsidP="00000000" w:rsidRDefault="00000000" w:rsidRPr="00000000" w14:paraId="0000008E">
      <w:pPr>
        <w:spacing w:after="120" w:before="0" w:line="30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E-mail: support@star-bus.ru</w:t>
      </w:r>
    </w:p>
    <w:p w:rsidR="00000000" w:rsidDel="00000000" w:rsidP="00000000" w:rsidRDefault="00000000" w:rsidRPr="00000000" w14:paraId="0000008F">
      <w:pPr>
        <w:spacing w:after="12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9" w:type="first"/>
      <w:footerReference r:id="rId20" w:type="default"/>
      <w:footerReference r:id="rId21" w:type="first"/>
      <w:pgSz w:h="16834" w:w="11909" w:orient="portrait"/>
      <w:pgMar w:bottom="1440" w:top="1440" w:left="1440" w:right="1440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0">
    <w:pPr>
      <w:jc w:val="center"/>
      <w:rPr>
        <w:sz w:val="24"/>
        <w:szCs w:val="24"/>
      </w:rPr>
    </w:pPr>
    <w:r w:rsidDel="00000000" w:rsidR="00000000" w:rsidRPr="00000000">
      <w:rPr>
        <w:sz w:val="24"/>
        <w:szCs w:val="24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2">
    <w:pPr>
      <w:spacing w:line="240" w:lineRule="auto"/>
      <w:rPr/>
    </w:pPr>
    <w:r w:rsidDel="00000000" w:rsidR="00000000" w:rsidRPr="00000000">
      <w:rPr>
        <w:rtl w:val="0"/>
      </w:rPr>
      <w:t xml:space="preserve">ООО «СТАРБАС»</w:t>
    </w:r>
  </w:p>
  <w:p w:rsidR="00000000" w:rsidDel="00000000" w:rsidP="00000000" w:rsidRDefault="00000000" w:rsidRPr="00000000" w14:paraId="00000093">
    <w:pPr>
      <w:spacing w:line="240" w:lineRule="auto"/>
      <w:rPr/>
    </w:pPr>
    <w:r w:rsidDel="00000000" w:rsidR="00000000" w:rsidRPr="00000000">
      <w:rPr>
        <w:rtl w:val="0"/>
      </w:rPr>
      <w:t xml:space="preserve">ИНН: 7728467234</w:t>
    </w:r>
  </w:p>
  <w:p w:rsidR="00000000" w:rsidDel="00000000" w:rsidP="00000000" w:rsidRDefault="00000000" w:rsidRPr="00000000" w14:paraId="00000094">
    <w:pPr>
      <w:spacing w:line="240" w:lineRule="auto"/>
      <w:rPr/>
    </w:pPr>
    <w:r w:rsidDel="00000000" w:rsidR="00000000" w:rsidRPr="00000000">
      <w:rPr>
        <w:rtl w:val="0"/>
      </w:rPr>
      <w:t xml:space="preserve">ОГРН: 1197746237150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1">
    <w:pPr>
      <w:jc w:val="right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0" w:firstLine="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lineRule="auto"/>
    </w:pPr>
    <w:rPr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jc w:val="both"/>
    </w:pPr>
    <w:rPr>
      <w:b w:val="1"/>
      <w:bCs w:val="1"/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footer" Target="footer1.xml"/><Relationship Id="rId11" Type="http://schemas.openxmlformats.org/officeDocument/2006/relationships/image" Target="media/image6.png"/><Relationship Id="rId10" Type="http://schemas.openxmlformats.org/officeDocument/2006/relationships/hyperlink" Target="https://carpool.star-bus.ru" TargetMode="External"/><Relationship Id="rId21" Type="http://schemas.openxmlformats.org/officeDocument/2006/relationships/footer" Target="footer2.xml"/><Relationship Id="rId13" Type="http://schemas.openxmlformats.org/officeDocument/2006/relationships/image" Target="media/image5.png"/><Relationship Id="rId12" Type="http://schemas.openxmlformats.org/officeDocument/2006/relationships/image" Target="media/image7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crm.star-bus.ru/" TargetMode="External"/><Relationship Id="rId15" Type="http://schemas.openxmlformats.org/officeDocument/2006/relationships/image" Target="media/image4.png"/><Relationship Id="rId14" Type="http://schemas.openxmlformats.org/officeDocument/2006/relationships/image" Target="media/image2.png"/><Relationship Id="rId17" Type="http://schemas.openxmlformats.org/officeDocument/2006/relationships/image" Target="media/image9.png"/><Relationship Id="rId16" Type="http://schemas.openxmlformats.org/officeDocument/2006/relationships/image" Target="media/image10.png"/><Relationship Id="rId5" Type="http://schemas.openxmlformats.org/officeDocument/2006/relationships/styles" Target="styles.xml"/><Relationship Id="rId19" Type="http://schemas.openxmlformats.org/officeDocument/2006/relationships/header" Target="header1.xml"/><Relationship Id="rId6" Type="http://schemas.openxmlformats.org/officeDocument/2006/relationships/hyperlink" Target="https://crm.star-bus.ru/" TargetMode="External"/><Relationship Id="rId18" Type="http://schemas.openxmlformats.org/officeDocument/2006/relationships/image" Target="media/image8.png"/><Relationship Id="rId7" Type="http://schemas.openxmlformats.org/officeDocument/2006/relationships/image" Target="media/image1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